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EEC3A" w14:textId="43922E26" w:rsidR="00821AA1" w:rsidRPr="00B276B3" w:rsidRDefault="00821AA1" w:rsidP="00821AA1">
      <w:pPr>
        <w:jc w:val="both"/>
        <w:rPr>
          <w:rFonts w:ascii="Bookman Old Style" w:hAnsi="Bookman Old Style" w:cs="Times New Roman"/>
        </w:rPr>
      </w:pPr>
      <w:r w:rsidRPr="00B276B3">
        <w:rPr>
          <w:rFonts w:ascii="Bookman Old Style" w:hAnsi="Bookman Old Style" w:cs="Times New Roman"/>
        </w:rPr>
        <w:t xml:space="preserve">Книга, таинственного мага и исследователя, </w:t>
      </w:r>
      <w:proofErr w:type="spellStart"/>
      <w:r w:rsidRPr="00B276B3">
        <w:rPr>
          <w:rFonts w:ascii="Bookman Old Style" w:hAnsi="Bookman Old Style" w:cs="Times New Roman"/>
        </w:rPr>
        <w:t>однин</w:t>
      </w:r>
      <w:proofErr w:type="spellEnd"/>
      <w:r w:rsidRPr="00B276B3">
        <w:rPr>
          <w:rFonts w:ascii="Bookman Old Style" w:hAnsi="Bookman Old Style" w:cs="Times New Roman"/>
        </w:rPr>
        <w:t xml:space="preserve"> из самых опасных и запретных текстов в мире. Она представляет собой не просто трактат по магии, а целую философию, написанную как откровение о природе богов, их взаимоотношении со смертными и пути, который можно пройти, чтобы достичь силы, равной божественной. Текст разделён на несколько ключевых глав, каждая из которых содержит свои тайны и предупреждения.</w:t>
      </w:r>
    </w:p>
    <w:p w14:paraId="5A012E63" w14:textId="77777777" w:rsidR="00BE4391" w:rsidRPr="00B276B3" w:rsidRDefault="00BE4391" w:rsidP="00821AA1">
      <w:pPr>
        <w:jc w:val="both"/>
        <w:rPr>
          <w:rFonts w:ascii="Bookman Old Style" w:hAnsi="Bookman Old Style" w:cs="Times New Roman"/>
        </w:rPr>
      </w:pPr>
    </w:p>
    <w:p w14:paraId="1309535A" w14:textId="1EACD8D8" w:rsidR="00821AA1" w:rsidRPr="00B276B3" w:rsidRDefault="00821AA1" w:rsidP="00821AA1">
      <w:pPr>
        <w:jc w:val="both"/>
        <w:rPr>
          <w:rFonts w:ascii="Bookman Old Style" w:hAnsi="Bookman Old Style" w:cs="Times New Roman"/>
        </w:rPr>
      </w:pPr>
      <w:r w:rsidRPr="00B276B3">
        <w:rPr>
          <w:rFonts w:ascii="Bookman Old Style" w:hAnsi="Bookman Old Style" w:cs="Times New Roman"/>
        </w:rPr>
        <w:t>Глава 1. О Лжи Богов</w:t>
      </w:r>
    </w:p>
    <w:p w14:paraId="17F9C88A" w14:textId="77777777" w:rsidR="00821AA1" w:rsidRPr="00B276B3" w:rsidRDefault="00821AA1" w:rsidP="00821AA1">
      <w:pPr>
        <w:jc w:val="both"/>
        <w:rPr>
          <w:rFonts w:ascii="Bookman Old Style" w:hAnsi="Bookman Old Style" w:cs="Times New Roman"/>
        </w:rPr>
      </w:pPr>
      <w:r w:rsidRPr="00B276B3">
        <w:rPr>
          <w:rFonts w:ascii="Bookman Old Style" w:hAnsi="Bookman Old Style" w:cs="Times New Roman"/>
        </w:rPr>
        <w:t>Эта глава открывала книгу. Автор утверждал, что многие боги создали иллюзию своей необходимости для смертных, заставив верить, что только с их благословениями и вмешательством можно достичь великих высот в магии, силе и знании. Он описывал, как боги веками внушали страх и зависимость через пророков, служителей и культовые ритуалы, чтобы удерживать смертных в неведении и подчинении. По мнению Автора, боги не даруют силу — они лишь предлагают пути, которые заставляют смертных истощать себя в поисках недостижимого.</w:t>
      </w:r>
    </w:p>
    <w:p w14:paraId="5FA6E960" w14:textId="5E20C57E" w:rsidR="00821AA1" w:rsidRPr="00B276B3" w:rsidRDefault="00821AA1" w:rsidP="00821AA1">
      <w:pPr>
        <w:jc w:val="both"/>
        <w:rPr>
          <w:rFonts w:ascii="Bookman Old Style" w:hAnsi="Bookman Old Style" w:cs="Times New Roman"/>
        </w:rPr>
      </w:pPr>
      <w:r w:rsidRPr="00B276B3">
        <w:rPr>
          <w:rFonts w:ascii="Bookman Old Style" w:hAnsi="Bookman Old Style" w:cs="Times New Roman"/>
        </w:rPr>
        <w:t>Основная идея: Боги не являются источниками силы. Они просто искусно прячут знания, которые позволили бы смертным стать им равными.</w:t>
      </w:r>
    </w:p>
    <w:p w14:paraId="2153F08D" w14:textId="77777777" w:rsidR="00821AA1" w:rsidRPr="00B276B3" w:rsidRDefault="00821AA1" w:rsidP="00821AA1">
      <w:pPr>
        <w:jc w:val="both"/>
        <w:rPr>
          <w:rFonts w:ascii="Bookman Old Style" w:hAnsi="Bookman Old Style" w:cs="Times New Roman"/>
        </w:rPr>
      </w:pPr>
    </w:p>
    <w:p w14:paraId="2C40218C" w14:textId="056E9F88" w:rsidR="00821AA1" w:rsidRPr="00B276B3" w:rsidRDefault="00821AA1" w:rsidP="00821AA1">
      <w:pPr>
        <w:jc w:val="both"/>
        <w:rPr>
          <w:rFonts w:ascii="Bookman Old Style" w:hAnsi="Bookman Old Style" w:cs="Times New Roman"/>
        </w:rPr>
      </w:pPr>
      <w:r w:rsidRPr="00B276B3">
        <w:rPr>
          <w:rFonts w:ascii="Bookman Old Style" w:hAnsi="Bookman Old Style" w:cs="Times New Roman"/>
        </w:rPr>
        <w:t>Глава 2. О Природе Магии и Истинных Источниках Силы</w:t>
      </w:r>
    </w:p>
    <w:p w14:paraId="3002A453" w14:textId="77777777" w:rsidR="00821AA1" w:rsidRPr="00B276B3" w:rsidRDefault="00821AA1" w:rsidP="00821AA1">
      <w:pPr>
        <w:jc w:val="both"/>
        <w:rPr>
          <w:rFonts w:ascii="Bookman Old Style" w:hAnsi="Bookman Old Style" w:cs="Times New Roman"/>
        </w:rPr>
      </w:pPr>
      <w:r w:rsidRPr="00B276B3">
        <w:rPr>
          <w:rFonts w:ascii="Bookman Old Style" w:hAnsi="Bookman Old Style" w:cs="Times New Roman"/>
        </w:rPr>
        <w:t>Во второй главе Автор пытался разгадать саму сущность магии, как силы, которая существует независимо от божеств. Он объяснял, что магия — это первородное свойство мироздания, древняя сила, доступная каждому, кто может понять её принципы и природу. Боги лишь навязывали своё посредничество, когда, по сути, магия не требует ни благословений, ни поклонений.</w:t>
      </w:r>
    </w:p>
    <w:p w14:paraId="32400EE6" w14:textId="77777777" w:rsidR="00821AA1" w:rsidRPr="00B276B3" w:rsidRDefault="00821AA1" w:rsidP="00821AA1">
      <w:pPr>
        <w:jc w:val="both"/>
        <w:rPr>
          <w:rFonts w:ascii="Bookman Old Style" w:hAnsi="Bookman Old Style" w:cs="Times New Roman"/>
        </w:rPr>
      </w:pPr>
      <w:r w:rsidRPr="00B276B3">
        <w:rPr>
          <w:rFonts w:ascii="Bookman Old Style" w:hAnsi="Bookman Old Style" w:cs="Times New Roman"/>
        </w:rPr>
        <w:t>Автор описывал, как каждый смертный, используя силу своего духа и воли, может напрямую черпать магию из природных источников — земель, звезд, самой материи мира, если только освободится от ограничений, наложенных богами. Он приводил техники медитации и концентрации, которые позволяли связываться с магией напрямую, минуя любую божественную поддержку.</w:t>
      </w:r>
    </w:p>
    <w:p w14:paraId="3118E931" w14:textId="621AB333" w:rsidR="00821AA1" w:rsidRPr="00B276B3" w:rsidRDefault="00821AA1" w:rsidP="00821AA1">
      <w:pPr>
        <w:jc w:val="both"/>
        <w:rPr>
          <w:rFonts w:ascii="Bookman Old Style" w:hAnsi="Bookman Old Style" w:cs="Times New Roman"/>
        </w:rPr>
      </w:pPr>
      <w:r w:rsidRPr="00B276B3">
        <w:rPr>
          <w:rFonts w:ascii="Bookman Old Style" w:hAnsi="Bookman Old Style" w:cs="Times New Roman"/>
        </w:rPr>
        <w:t>Основная идея: Магия — это сила, доступная каждому, кто способен постичь её природу без посредников и жертвоприношений.</w:t>
      </w:r>
    </w:p>
    <w:p w14:paraId="23B6DC7C" w14:textId="77777777" w:rsidR="00821AA1" w:rsidRPr="00B276B3" w:rsidRDefault="00821AA1" w:rsidP="00821AA1">
      <w:pPr>
        <w:jc w:val="both"/>
        <w:rPr>
          <w:rFonts w:ascii="Bookman Old Style" w:hAnsi="Bookman Old Style" w:cs="Times New Roman"/>
        </w:rPr>
      </w:pPr>
    </w:p>
    <w:p w14:paraId="3935592A" w14:textId="21D65AB3" w:rsidR="00821AA1" w:rsidRPr="00B276B3" w:rsidRDefault="00821AA1" w:rsidP="00821AA1">
      <w:pPr>
        <w:jc w:val="both"/>
        <w:rPr>
          <w:rFonts w:ascii="Bookman Old Style" w:hAnsi="Bookman Old Style" w:cs="Times New Roman"/>
        </w:rPr>
      </w:pPr>
      <w:r w:rsidRPr="00B276B3">
        <w:rPr>
          <w:rFonts w:ascii="Bookman Old Style" w:hAnsi="Bookman Old Style" w:cs="Times New Roman"/>
        </w:rPr>
        <w:t xml:space="preserve">Глава 3. О </w:t>
      </w:r>
      <w:proofErr w:type="gramStart"/>
      <w:r w:rsidRPr="00B276B3">
        <w:rPr>
          <w:rFonts w:ascii="Bookman Old Style" w:hAnsi="Bookman Old Style" w:cs="Times New Roman"/>
        </w:rPr>
        <w:t>Бессмертии</w:t>
      </w:r>
      <w:proofErr w:type="gramEnd"/>
      <w:r w:rsidRPr="00B276B3">
        <w:rPr>
          <w:rFonts w:ascii="Bookman Old Style" w:hAnsi="Bookman Old Style" w:cs="Times New Roman"/>
        </w:rPr>
        <w:t xml:space="preserve"> Без Благословения Богов</w:t>
      </w:r>
    </w:p>
    <w:p w14:paraId="7ADBFC9E" w14:textId="713A9BAC" w:rsidR="00821AA1" w:rsidRPr="00B276B3" w:rsidRDefault="00821AA1" w:rsidP="00821AA1">
      <w:pPr>
        <w:jc w:val="both"/>
        <w:rPr>
          <w:rFonts w:ascii="Bookman Old Style" w:hAnsi="Bookman Old Style" w:cs="Times New Roman"/>
        </w:rPr>
      </w:pPr>
      <w:r w:rsidRPr="00B276B3">
        <w:rPr>
          <w:rFonts w:ascii="Bookman Old Style" w:hAnsi="Bookman Old Style" w:cs="Times New Roman"/>
        </w:rPr>
        <w:t>Эта глава была посвящена одному из самых соблазнительных обещаний Автора — бессмертию без участия богов. Он верил, что бессмертие — это не дар, а результат глубокого понимания природы существования. В тексте он описывал свои исследования, посвященные поиску вечной жизни, и приводил несколько теорий о том, как можно достичь бессмертия.</w:t>
      </w:r>
    </w:p>
    <w:p w14:paraId="014F5CB9" w14:textId="27C1638E" w:rsidR="00B276B3" w:rsidRDefault="00B276B3">
      <w:pPr>
        <w:rPr>
          <w:rFonts w:ascii="Bookman Old Style" w:hAnsi="Bookman Old Style" w:cs="Times New Roman"/>
        </w:rPr>
      </w:pPr>
      <w:r>
        <w:rPr>
          <w:rFonts w:ascii="Bookman Old Style" w:hAnsi="Bookman Old Style" w:cs="Times New Roman"/>
        </w:rPr>
        <w:br w:type="page"/>
      </w:r>
    </w:p>
    <w:p w14:paraId="714EB67D" w14:textId="2EF349F7" w:rsidR="00DE746B" w:rsidRPr="00B276B3" w:rsidRDefault="00DE746B" w:rsidP="00DE746B">
      <w:pPr>
        <w:jc w:val="both"/>
        <w:rPr>
          <w:rFonts w:ascii="Bookman Old Style" w:hAnsi="Bookman Old Style" w:cs="Times New Roman"/>
        </w:rPr>
      </w:pPr>
      <w:r w:rsidRPr="00B276B3">
        <w:rPr>
          <w:rFonts w:ascii="Bookman Old Style" w:hAnsi="Bookman Old Style" w:cs="Times New Roman"/>
        </w:rPr>
        <w:lastRenderedPageBreak/>
        <w:t>Продолжение г</w:t>
      </w:r>
      <w:r w:rsidRPr="00B276B3">
        <w:rPr>
          <w:rFonts w:ascii="Bookman Old Style" w:hAnsi="Bookman Old Style" w:cs="Times New Roman"/>
        </w:rPr>
        <w:t>лав</w:t>
      </w:r>
      <w:r w:rsidRPr="00B276B3">
        <w:rPr>
          <w:rFonts w:ascii="Bookman Old Style" w:hAnsi="Bookman Old Style" w:cs="Times New Roman"/>
        </w:rPr>
        <w:t>ы</w:t>
      </w:r>
      <w:r w:rsidRPr="00B276B3">
        <w:rPr>
          <w:rFonts w:ascii="Bookman Old Style" w:hAnsi="Bookman Old Style" w:cs="Times New Roman"/>
        </w:rPr>
        <w:t xml:space="preserve"> 3. О </w:t>
      </w:r>
      <w:proofErr w:type="gramStart"/>
      <w:r w:rsidRPr="00B276B3">
        <w:rPr>
          <w:rFonts w:ascii="Bookman Old Style" w:hAnsi="Bookman Old Style" w:cs="Times New Roman"/>
        </w:rPr>
        <w:t>Бессмертии</w:t>
      </w:r>
      <w:proofErr w:type="gramEnd"/>
      <w:r w:rsidRPr="00B276B3">
        <w:rPr>
          <w:rFonts w:ascii="Bookman Old Style" w:hAnsi="Bookman Old Style" w:cs="Times New Roman"/>
        </w:rPr>
        <w:t xml:space="preserve"> Без Благословения Богов</w:t>
      </w:r>
    </w:p>
    <w:p w14:paraId="49E17D9C" w14:textId="3F8AE124" w:rsidR="00821AA1" w:rsidRPr="00B276B3" w:rsidRDefault="00821AA1" w:rsidP="00821AA1">
      <w:pPr>
        <w:jc w:val="both"/>
        <w:rPr>
          <w:rFonts w:ascii="Bookman Old Style" w:hAnsi="Bookman Old Style" w:cs="Times New Roman"/>
        </w:rPr>
      </w:pPr>
      <w:r w:rsidRPr="00B276B3">
        <w:rPr>
          <w:rFonts w:ascii="Bookman Old Style" w:hAnsi="Bookman Old Style" w:cs="Times New Roman"/>
        </w:rPr>
        <w:t>В частности, Автор рассматривал следующие пути:</w:t>
      </w:r>
    </w:p>
    <w:p w14:paraId="17397EC1" w14:textId="0D7ECAAD" w:rsidR="00821AA1" w:rsidRPr="00B276B3" w:rsidRDefault="00821AA1" w:rsidP="00821AA1">
      <w:pPr>
        <w:jc w:val="both"/>
        <w:rPr>
          <w:rFonts w:ascii="Bookman Old Style" w:hAnsi="Bookman Old Style" w:cs="Times New Roman"/>
        </w:rPr>
      </w:pPr>
      <w:r w:rsidRPr="00B276B3">
        <w:rPr>
          <w:rFonts w:ascii="Bookman Old Style" w:hAnsi="Bookman Old Style" w:cs="Times New Roman"/>
        </w:rPr>
        <w:t xml:space="preserve">- Алхимический путь: создание эликсира, который укрепляет тело и замедляет его старение. Но Автор предупреждал, что такой путь — лишь временное решение, так как ни один захваченный им </w:t>
      </w:r>
      <w:proofErr w:type="spellStart"/>
      <w:r w:rsidRPr="00B276B3">
        <w:rPr>
          <w:rFonts w:ascii="Bookman Old Style" w:hAnsi="Bookman Old Style" w:cs="Times New Roman"/>
        </w:rPr>
        <w:t>зельевар</w:t>
      </w:r>
      <w:proofErr w:type="spellEnd"/>
      <w:r w:rsidRPr="00B276B3">
        <w:rPr>
          <w:rFonts w:ascii="Bookman Old Style" w:hAnsi="Bookman Old Style" w:cs="Times New Roman"/>
        </w:rPr>
        <w:t xml:space="preserve"> ещё не сумел создать совершенный эликсир.</w:t>
      </w:r>
    </w:p>
    <w:p w14:paraId="13C07600" w14:textId="21E4234C" w:rsidR="00821AA1" w:rsidRPr="00B276B3" w:rsidRDefault="00821AA1" w:rsidP="00821AA1">
      <w:pPr>
        <w:jc w:val="both"/>
        <w:rPr>
          <w:rFonts w:ascii="Bookman Old Style" w:hAnsi="Bookman Old Style" w:cs="Times New Roman"/>
        </w:rPr>
      </w:pPr>
      <w:r w:rsidRPr="00B276B3">
        <w:rPr>
          <w:rFonts w:ascii="Bookman Old Style" w:hAnsi="Bookman Old Style" w:cs="Times New Roman"/>
        </w:rPr>
        <w:t>- Путь сознания и духа: переход в нематериальное состояние, которое можно поддерживать за счёт магической энергии. Это сложный метод, требующий полного отречения от физического тела, но, по его мнению, это был один из наиболее надёжных способов достижения истинного бессмертия, однако с приобретением такового бессмертия, теряется сила, доступная лишь физической оболочке, что существенно меняет жизнь, превращая ее в подобие загробной.</w:t>
      </w:r>
    </w:p>
    <w:p w14:paraId="597BA734" w14:textId="2C51DA9A" w:rsidR="00821AA1" w:rsidRPr="00B276B3" w:rsidRDefault="00821AA1" w:rsidP="00821AA1">
      <w:pPr>
        <w:jc w:val="both"/>
        <w:rPr>
          <w:rFonts w:ascii="Bookman Old Style" w:hAnsi="Bookman Old Style" w:cs="Times New Roman"/>
        </w:rPr>
      </w:pPr>
      <w:r w:rsidRPr="00B276B3">
        <w:rPr>
          <w:rFonts w:ascii="Bookman Old Style" w:hAnsi="Bookman Old Style" w:cs="Times New Roman"/>
        </w:rPr>
        <w:t>- Путь трансформации: Автор считал, что можно обрести бессмертие через преобразование тела, превратив его в нечто, что невозможно уничтожить. Он описывал ритуалы и процессы, которые позволяли бы пересоздать тело и разум, сделав их устойчивыми к воздействию времени и болезней.</w:t>
      </w:r>
    </w:p>
    <w:p w14:paraId="2A0ACBF5" w14:textId="5D6DA4F5" w:rsidR="00821AA1" w:rsidRPr="00B276B3" w:rsidRDefault="00821AA1" w:rsidP="00821AA1">
      <w:pPr>
        <w:jc w:val="both"/>
        <w:rPr>
          <w:rFonts w:ascii="Bookman Old Style" w:hAnsi="Bookman Old Style" w:cs="Times New Roman"/>
        </w:rPr>
      </w:pPr>
      <w:r w:rsidRPr="00B276B3">
        <w:rPr>
          <w:rFonts w:ascii="Bookman Old Style" w:hAnsi="Bookman Old Style" w:cs="Times New Roman"/>
        </w:rPr>
        <w:t>Основная идея: Бессмертие достижимо без богов, если ищущий сможет превзойти свои физические и духовные ограничения.</w:t>
      </w:r>
    </w:p>
    <w:p w14:paraId="7B3F3DDB" w14:textId="77777777" w:rsidR="00821AA1" w:rsidRPr="00B276B3" w:rsidRDefault="00821AA1" w:rsidP="00821AA1">
      <w:pPr>
        <w:jc w:val="both"/>
        <w:rPr>
          <w:rFonts w:ascii="Bookman Old Style" w:hAnsi="Bookman Old Style" w:cs="Times New Roman"/>
        </w:rPr>
      </w:pPr>
    </w:p>
    <w:p w14:paraId="4435022E" w14:textId="1109C79A" w:rsidR="00821AA1" w:rsidRPr="00B276B3" w:rsidRDefault="00821AA1" w:rsidP="00821AA1">
      <w:pPr>
        <w:jc w:val="both"/>
        <w:rPr>
          <w:rFonts w:ascii="Bookman Old Style" w:hAnsi="Bookman Old Style" w:cs="Times New Roman"/>
        </w:rPr>
      </w:pPr>
      <w:r w:rsidRPr="00B276B3">
        <w:rPr>
          <w:rFonts w:ascii="Bookman Old Style" w:hAnsi="Bookman Old Style" w:cs="Times New Roman"/>
        </w:rPr>
        <w:t>Глава 4. О Тайной Воле</w:t>
      </w:r>
    </w:p>
    <w:p w14:paraId="0C4D19E6" w14:textId="77777777" w:rsidR="00821AA1" w:rsidRPr="00B276B3" w:rsidRDefault="00821AA1" w:rsidP="00821AA1">
      <w:pPr>
        <w:jc w:val="both"/>
        <w:rPr>
          <w:rFonts w:ascii="Bookman Old Style" w:hAnsi="Bookman Old Style" w:cs="Times New Roman"/>
        </w:rPr>
      </w:pPr>
      <w:r w:rsidRPr="00B276B3">
        <w:rPr>
          <w:rFonts w:ascii="Bookman Old Style" w:hAnsi="Bookman Old Style" w:cs="Times New Roman"/>
        </w:rPr>
        <w:t>В четвёртой главе Автор уделял внимание силе воли и роли личной свободы. Он утверждал, что боги всячески подавляют свободную волю, внушая страх перед грехом и запретами, чтобы люди не могли обрести истинное понимание и силу. Автор утверждал, что человек, который полностью освободится от страха перед божественным наказанием и сможет следовать своему внутреннему компасу, достигнет могущества, которое позволило бы ему стать независимым от воли богов. Эта часть книги описывала техники усиления собственной воли и избавления от навязанных установок.</w:t>
      </w:r>
    </w:p>
    <w:p w14:paraId="392566D5" w14:textId="3B68AAD3" w:rsidR="00821AA1" w:rsidRPr="00B276B3" w:rsidRDefault="00821AA1" w:rsidP="00821AA1">
      <w:pPr>
        <w:jc w:val="both"/>
        <w:rPr>
          <w:rFonts w:ascii="Bookman Old Style" w:hAnsi="Bookman Old Style" w:cs="Times New Roman"/>
        </w:rPr>
      </w:pPr>
      <w:r w:rsidRPr="00B276B3">
        <w:rPr>
          <w:rFonts w:ascii="Bookman Old Style" w:hAnsi="Bookman Old Style" w:cs="Times New Roman"/>
        </w:rPr>
        <w:t>Основная идея: Свободная воля — это ключ к силе, и человек может достичь величайшего могущества, если освободится от страха перед богами.</w:t>
      </w:r>
    </w:p>
    <w:p w14:paraId="53BC99D0" w14:textId="77777777" w:rsidR="00821AA1" w:rsidRPr="00B276B3" w:rsidRDefault="00821AA1" w:rsidP="00821AA1">
      <w:pPr>
        <w:jc w:val="both"/>
        <w:rPr>
          <w:rFonts w:ascii="Bookman Old Style" w:hAnsi="Bookman Old Style" w:cs="Times New Roman"/>
        </w:rPr>
      </w:pPr>
    </w:p>
    <w:p w14:paraId="35DFCA65" w14:textId="089FD8DC" w:rsidR="00821AA1" w:rsidRPr="00B276B3" w:rsidRDefault="00821AA1" w:rsidP="00821AA1">
      <w:pPr>
        <w:jc w:val="both"/>
        <w:rPr>
          <w:rFonts w:ascii="Bookman Old Style" w:hAnsi="Bookman Old Style" w:cs="Times New Roman"/>
        </w:rPr>
      </w:pPr>
      <w:r w:rsidRPr="00B276B3">
        <w:rPr>
          <w:rFonts w:ascii="Bookman Old Style" w:hAnsi="Bookman Old Style" w:cs="Times New Roman"/>
        </w:rPr>
        <w:t>Глава 5. Предупреждение и Тёмная Цена</w:t>
      </w:r>
    </w:p>
    <w:p w14:paraId="53CDF8A2" w14:textId="77777777" w:rsidR="00821AA1" w:rsidRPr="00B276B3" w:rsidRDefault="00821AA1" w:rsidP="00821AA1">
      <w:pPr>
        <w:jc w:val="both"/>
        <w:rPr>
          <w:rFonts w:ascii="Bookman Old Style" w:hAnsi="Bookman Old Style" w:cs="Times New Roman"/>
        </w:rPr>
      </w:pPr>
      <w:r w:rsidRPr="00B276B3">
        <w:rPr>
          <w:rFonts w:ascii="Bookman Old Style" w:hAnsi="Bookman Old Style" w:cs="Times New Roman"/>
        </w:rPr>
        <w:t xml:space="preserve">В заключительной главе Автор предупреждал, что путь, о котором он писал, таит в себе опасность. Он объяснял, что отказ </w:t>
      </w:r>
      <w:proofErr w:type="gramStart"/>
      <w:r w:rsidRPr="00B276B3">
        <w:rPr>
          <w:rFonts w:ascii="Bookman Old Style" w:hAnsi="Bookman Old Style" w:cs="Times New Roman"/>
        </w:rPr>
        <w:t>от богов</w:t>
      </w:r>
      <w:proofErr w:type="gramEnd"/>
      <w:r w:rsidRPr="00B276B3">
        <w:rPr>
          <w:rFonts w:ascii="Bookman Old Style" w:hAnsi="Bookman Old Style" w:cs="Times New Roman"/>
        </w:rPr>
        <w:t xml:space="preserve"> и стремление к независимости может привести к жестоким испытаниям. Боги, увидев в смертном угрозу, будут стараться его уничтожить. Автор сам столкнулся с их гневом, пережил попытки убийства и едва избежал преследования их последователями.</w:t>
      </w:r>
    </w:p>
    <w:p w14:paraId="6058E2C8" w14:textId="77777777" w:rsidR="00821AA1" w:rsidRPr="00B276B3" w:rsidRDefault="00821AA1" w:rsidP="00821AA1">
      <w:pPr>
        <w:jc w:val="both"/>
        <w:rPr>
          <w:rFonts w:ascii="Bookman Old Style" w:hAnsi="Bookman Old Style" w:cs="Times New Roman"/>
        </w:rPr>
      </w:pPr>
      <w:r w:rsidRPr="00B276B3">
        <w:rPr>
          <w:rFonts w:ascii="Bookman Old Style" w:hAnsi="Bookman Old Style" w:cs="Times New Roman"/>
        </w:rPr>
        <w:t>Он также писал о том, что некоторые пути, особенно те, что ведут к бессмертию, требуют больших жертв. Для алхимических экспериментов и ритуалов может потребоваться магическая энергия, которую не всегда можно получить без риска для души и тела. Автор предупредил, что путь к силе и свободе — это путь одиночества и постоянной борьбы.</w:t>
      </w:r>
    </w:p>
    <w:p w14:paraId="6A20FBAA" w14:textId="2659D7FC" w:rsidR="009D65FC" w:rsidRPr="00B276B3" w:rsidRDefault="00821AA1" w:rsidP="00821AA1">
      <w:pPr>
        <w:jc w:val="both"/>
        <w:rPr>
          <w:rFonts w:ascii="Bookman Old Style" w:hAnsi="Bookman Old Style" w:cs="Times New Roman"/>
        </w:rPr>
      </w:pPr>
      <w:r w:rsidRPr="00B276B3">
        <w:rPr>
          <w:rFonts w:ascii="Bookman Old Style" w:hAnsi="Bookman Old Style" w:cs="Times New Roman"/>
        </w:rPr>
        <w:t>Основная идея: Путь независимости от богов требует готовности к великим жертвам и постоянному противостоянию, так как боги не потерпят, чтобы смертный осмелился бросить им вызов.</w:t>
      </w:r>
    </w:p>
    <w:sectPr w:rsidR="009D65FC" w:rsidRPr="00B276B3" w:rsidSect="00821A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A0"/>
    <w:rsid w:val="006320A0"/>
    <w:rsid w:val="00821AA1"/>
    <w:rsid w:val="009D65FC"/>
    <w:rsid w:val="00B276B3"/>
    <w:rsid w:val="00BE4391"/>
    <w:rsid w:val="00DE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9DD7"/>
  <w15:chartTrackingRefBased/>
  <w15:docId w15:val="{F6E74485-4149-453C-BE28-6773FF56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dc:creator>
  <cp:keywords/>
  <dc:description/>
  <cp:lastModifiedBy>Владислав</cp:lastModifiedBy>
  <cp:revision>5</cp:revision>
  <dcterms:created xsi:type="dcterms:W3CDTF">2024-12-13T14:58:00Z</dcterms:created>
  <dcterms:modified xsi:type="dcterms:W3CDTF">2024-12-13T15:02:00Z</dcterms:modified>
</cp:coreProperties>
</file>